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91490" w14:textId="77777777" w:rsidR="004B7A9F" w:rsidRDefault="004B7A9F" w:rsidP="004B7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37327621"/>
      <w:r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</w:p>
    <w:p w14:paraId="06C69442" w14:textId="77777777" w:rsidR="004B7A9F" w:rsidRDefault="004B7A9F" w:rsidP="004B7A9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ПО.01.УП.01.</w:t>
      </w:r>
    </w:p>
    <w:p w14:paraId="0B326772" w14:textId="77777777" w:rsidR="004B7A9F" w:rsidRDefault="004B7A9F" w:rsidP="004B7A9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РИСУНОК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B72E1F" w14:textId="21132C45" w:rsidR="004B7A9F" w:rsidRDefault="004B7A9F" w:rsidP="004B7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4.10 Рисунок натюрморта из 2-3 предметов домашнего обихода, контрастных по форме и тону на светлом фоне</w:t>
      </w:r>
    </w:p>
    <w:p w14:paraId="39712D75" w14:textId="4F50080D" w:rsidR="004B7A9F" w:rsidRDefault="004B7A9F" w:rsidP="004B7A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натюрморт простым карандашом.</w:t>
      </w:r>
    </w:p>
    <w:p w14:paraId="45E9C54F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4433F71" w14:textId="543C0E0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продолжить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знакомить обучающихся с основными способами и приемами работы простым карандашом;</w:t>
      </w:r>
    </w:p>
    <w:p w14:paraId="12E5A06E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штрихом основных элементов изображения;</w:t>
      </w:r>
    </w:p>
    <w:p w14:paraId="0E484F4A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выработать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 моделирования формы посредством штриха.</w:t>
      </w:r>
    </w:p>
    <w:p w14:paraId="07168D9F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14:paraId="0743C809" w14:textId="38B30EA0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sz w:val="24"/>
          <w:szCs w:val="24"/>
        </w:rPr>
        <w:t>3, карандаш, ластик.</w:t>
      </w:r>
    </w:p>
    <w:p w14:paraId="0494BEE7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14:paraId="596C573E" w14:textId="77777777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14:paraId="2C5BCFA0" w14:textId="2132C857" w:rsidR="004B7A9F" w:rsidRDefault="004B7A9F" w:rsidP="004B7A9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натюрморта простым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карандашом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38E864" w14:textId="77777777" w:rsidR="004B7A9F" w:rsidRDefault="004B7A9F" w:rsidP="004B7A9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3.</w:t>
      </w:r>
    </w:p>
    <w:p w14:paraId="42CF9C6B" w14:textId="10B5F1FD" w:rsidR="004B7A9F" w:rsidRDefault="004B7A9F" w:rsidP="004B7A9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Рамка начерченная – по всем сторонам по 1,5 см.</w:t>
      </w:r>
    </w:p>
    <w:p w14:paraId="1E65F928" w14:textId="77777777" w:rsidR="004B7A9F" w:rsidRDefault="004B7A9F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Этапы:</w:t>
      </w:r>
    </w:p>
    <w:p w14:paraId="49143B33" w14:textId="77777777" w:rsidR="004B7A9F" w:rsidRDefault="004B7A9F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размера, его основных пропорций, перспективного положения.</w:t>
      </w:r>
    </w:p>
    <w:p w14:paraId="282FF68C" w14:textId="6B6EEAA1" w:rsidR="004B7A9F" w:rsidRDefault="004B7A9F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Сначала тонкими линиями намечают композицию, а затем уточнить и прорисовать детали (конструктивное построение). Ближний план следует акцентировать нажимом на карандаш.</w:t>
      </w:r>
    </w:p>
    <w:p w14:paraId="531220F1" w14:textId="27D5D265" w:rsidR="004B7A9F" w:rsidRDefault="004B7A9F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Завершение работы – выявление объема с помощью светотеневой моделировки формы.</w:t>
      </w:r>
    </w:p>
    <w:p w14:paraId="50F5220A" w14:textId="77777777" w:rsidR="00341B6E" w:rsidRDefault="00341B6E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BE5A15D" w14:textId="2E23B959" w:rsidR="004B7A9F" w:rsidRDefault="00341B6E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1790D0" wp14:editId="4DC8B508">
            <wp:extent cx="4030980" cy="3048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1" t="24801" r="16621" b="6784"/>
                    <a:stretch/>
                  </pic:blipFill>
                  <pic:spPr bwMode="auto">
                    <a:xfrm>
                      <a:off x="0" y="0"/>
                      <a:ext cx="40309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A4A33" w14:textId="734D4936" w:rsidR="00341B6E" w:rsidRDefault="00341B6E" w:rsidP="004B7A9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FE8FC7" wp14:editId="64599EBA">
            <wp:extent cx="4030980" cy="30480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1" t="24801" r="16621" b="6784"/>
                    <a:stretch/>
                  </pic:blipFill>
                  <pic:spPr bwMode="auto">
                    <a:xfrm>
                      <a:off x="0" y="0"/>
                      <a:ext cx="40309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90BEB" w14:textId="0C1A2FE0" w:rsidR="004B7A9F" w:rsidRDefault="004B7A9F" w:rsidP="004B7A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37327918"/>
      <w:r>
        <w:rPr>
          <w:rFonts w:ascii="Times New Roman" w:hAnsi="Times New Roman" w:cs="Times New Roman"/>
          <w:i/>
          <w:sz w:val="24"/>
          <w:szCs w:val="24"/>
        </w:rPr>
        <w:t xml:space="preserve">Домашняя </w:t>
      </w:r>
      <w:bookmarkStart w:id="2" w:name="_GoBack"/>
      <w:bookmarkEnd w:id="2"/>
      <w:r>
        <w:rPr>
          <w:rFonts w:ascii="Times New Roman" w:hAnsi="Times New Roman" w:cs="Times New Roman"/>
          <w:i/>
          <w:sz w:val="24"/>
          <w:szCs w:val="24"/>
        </w:rPr>
        <w:t>работа:</w:t>
      </w:r>
    </w:p>
    <w:bookmarkEnd w:id="1"/>
    <w:p w14:paraId="2A8DE8EE" w14:textId="2F3A5E36" w:rsidR="004B7A9F" w:rsidRPr="00341B6E" w:rsidRDefault="00341B6E" w:rsidP="00341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B6E">
        <w:rPr>
          <w:rFonts w:ascii="Times New Roman" w:hAnsi="Times New Roman" w:cs="Times New Roman"/>
          <w:sz w:val="24"/>
          <w:szCs w:val="24"/>
        </w:rPr>
        <w:t>с</w:t>
      </w:r>
      <w:r w:rsidR="004B7A9F" w:rsidRPr="00341B6E">
        <w:rPr>
          <w:rFonts w:ascii="Times New Roman" w:hAnsi="Times New Roman" w:cs="Times New Roman"/>
          <w:sz w:val="24"/>
          <w:szCs w:val="24"/>
        </w:rPr>
        <w:t>ветотеневые зарисовки мелких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112571" w14:textId="77777777" w:rsidR="004B7A9F" w:rsidRDefault="004B7A9F" w:rsidP="004B7A9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0E3AB" w14:textId="77777777" w:rsidR="00F238AA" w:rsidRDefault="00F238AA"/>
    <w:sectPr w:rsidR="00F2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9B"/>
    <w:rsid w:val="000E525C"/>
    <w:rsid w:val="00341B6E"/>
    <w:rsid w:val="004B7A9F"/>
    <w:rsid w:val="009A419B"/>
    <w:rsid w:val="00AA5EC1"/>
    <w:rsid w:val="00F2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A862"/>
  <w15:chartTrackingRefBased/>
  <w15:docId w15:val="{378D567E-8E55-4089-A029-E404E5F9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7A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2020-04-09T09:08:00Z</dcterms:created>
  <dcterms:modified xsi:type="dcterms:W3CDTF">2020-04-09T14:21:00Z</dcterms:modified>
</cp:coreProperties>
</file>